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DEVIS</w:t>
      </w:r>
    </w:p>
    <w:p>
      <w:r>
        <w:rPr>
          <w:sz w:val="20"/>
        </w:rPr>
        <w:t>Modèle de devis ménage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Devis valable 30 jours. Bon pour accord (date et signature) :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mes-modeles.topexemples.fr/devis/menage/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devis/menag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